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11C8" w:rsidRPr="004C2085" w:rsidRDefault="00EC11C8" w:rsidP="00EC11C8">
      <w:pPr>
        <w:spacing w:after="0"/>
        <w:jc w:val="both"/>
        <w:rPr>
          <w:rFonts w:ascii="Times New Roman" w:hAnsi="Times New Roman" w:cs="Times New Roman"/>
          <w:b/>
          <w:sz w:val="24"/>
          <w:szCs w:val="28"/>
        </w:rPr>
      </w:pPr>
      <w:r w:rsidRPr="004C2085">
        <w:rPr>
          <w:rFonts w:ascii="Times New Roman" w:hAnsi="Times New Roman" w:cs="Times New Roman"/>
          <w:b/>
          <w:sz w:val="24"/>
          <w:szCs w:val="28"/>
        </w:rPr>
        <w:t>Verbale Riunione XVII Commissione - Audiovisivi, cinema tv e altri media</w:t>
      </w:r>
    </w:p>
    <w:p w:rsidR="00EC11C8" w:rsidRPr="004C2085" w:rsidRDefault="00EC11C8" w:rsidP="00EC11C8">
      <w:pPr>
        <w:spacing w:after="0"/>
        <w:jc w:val="both"/>
        <w:rPr>
          <w:rFonts w:ascii="Times New Roman" w:hAnsi="Times New Roman" w:cs="Times New Roman"/>
          <w:sz w:val="24"/>
          <w:szCs w:val="28"/>
        </w:rPr>
      </w:pPr>
    </w:p>
    <w:p w:rsidR="00EC11C8" w:rsidRPr="004C2085" w:rsidRDefault="00EC11C8" w:rsidP="00EC11C8">
      <w:pPr>
        <w:spacing w:after="0"/>
        <w:jc w:val="both"/>
        <w:rPr>
          <w:rFonts w:ascii="Times New Roman" w:hAnsi="Times New Roman" w:cs="Times New Roman"/>
          <w:sz w:val="24"/>
          <w:szCs w:val="28"/>
        </w:rPr>
      </w:pPr>
      <w:r w:rsidRPr="004C2085">
        <w:rPr>
          <w:rFonts w:ascii="Times New Roman" w:hAnsi="Times New Roman" w:cs="Times New Roman"/>
          <w:sz w:val="24"/>
          <w:szCs w:val="28"/>
        </w:rPr>
        <w:t xml:space="preserve">Convocazione in data </w:t>
      </w:r>
      <w:r>
        <w:rPr>
          <w:rFonts w:ascii="Times New Roman" w:hAnsi="Times New Roman" w:cs="Times New Roman"/>
          <w:sz w:val="24"/>
          <w:szCs w:val="28"/>
        </w:rPr>
        <w:t>28 maggio</w:t>
      </w:r>
      <w:r w:rsidRPr="004C2085">
        <w:rPr>
          <w:rFonts w:ascii="Times New Roman" w:hAnsi="Times New Roman" w:cs="Times New Roman"/>
          <w:sz w:val="24"/>
          <w:szCs w:val="28"/>
        </w:rPr>
        <w:t xml:space="preserve"> 2026, ore 15:00, Prot. UICI00</w:t>
      </w:r>
      <w:r>
        <w:rPr>
          <w:rFonts w:ascii="Times New Roman" w:hAnsi="Times New Roman" w:cs="Times New Roman"/>
          <w:sz w:val="24"/>
          <w:szCs w:val="28"/>
        </w:rPr>
        <w:t>5636</w:t>
      </w:r>
      <w:r w:rsidRPr="004C2085">
        <w:rPr>
          <w:rFonts w:ascii="Times New Roman" w:hAnsi="Times New Roman" w:cs="Times New Roman"/>
          <w:sz w:val="24"/>
          <w:szCs w:val="28"/>
        </w:rPr>
        <w:t xml:space="preserve"> del 2</w:t>
      </w:r>
      <w:r>
        <w:rPr>
          <w:rFonts w:ascii="Times New Roman" w:hAnsi="Times New Roman" w:cs="Times New Roman"/>
          <w:sz w:val="24"/>
          <w:szCs w:val="28"/>
        </w:rPr>
        <w:t>6 maggio</w:t>
      </w:r>
      <w:r w:rsidRPr="004C2085">
        <w:rPr>
          <w:rFonts w:ascii="Times New Roman" w:hAnsi="Times New Roman" w:cs="Times New Roman"/>
          <w:sz w:val="24"/>
          <w:szCs w:val="28"/>
        </w:rPr>
        <w:t xml:space="preserve"> 2026.</w:t>
      </w:r>
    </w:p>
    <w:p w:rsidR="00EC11C8" w:rsidRDefault="00EC11C8" w:rsidP="00EC11C8">
      <w:pPr>
        <w:spacing w:after="0"/>
        <w:jc w:val="both"/>
        <w:rPr>
          <w:rFonts w:ascii="Times New Roman" w:hAnsi="Times New Roman" w:cs="Times New Roman"/>
          <w:sz w:val="24"/>
          <w:szCs w:val="28"/>
        </w:rPr>
      </w:pPr>
      <w:r w:rsidRPr="004C2085">
        <w:rPr>
          <w:rFonts w:ascii="Times New Roman" w:hAnsi="Times New Roman" w:cs="Times New Roman"/>
          <w:sz w:val="24"/>
          <w:szCs w:val="28"/>
        </w:rPr>
        <w:t xml:space="preserve">Collegati: Giuliano Frittelli, Irene Balbo, Michele Landolfo, Denisa </w:t>
      </w:r>
      <w:proofErr w:type="spellStart"/>
      <w:r w:rsidRPr="004C2085">
        <w:rPr>
          <w:rFonts w:ascii="Times New Roman" w:hAnsi="Times New Roman" w:cs="Times New Roman"/>
          <w:sz w:val="24"/>
          <w:szCs w:val="28"/>
        </w:rPr>
        <w:t>Muresan</w:t>
      </w:r>
      <w:proofErr w:type="spellEnd"/>
      <w:r w:rsidRPr="004C2085">
        <w:rPr>
          <w:rFonts w:ascii="Times New Roman" w:hAnsi="Times New Roman" w:cs="Times New Roman"/>
          <w:sz w:val="24"/>
          <w:szCs w:val="28"/>
        </w:rPr>
        <w:t>.</w:t>
      </w:r>
    </w:p>
    <w:p w:rsidR="00EC11C8" w:rsidRPr="004C2085" w:rsidRDefault="00EC11C8" w:rsidP="00EC11C8">
      <w:pPr>
        <w:spacing w:after="0"/>
        <w:jc w:val="both"/>
        <w:rPr>
          <w:rFonts w:ascii="Times New Roman" w:hAnsi="Times New Roman" w:cs="Times New Roman"/>
          <w:sz w:val="24"/>
          <w:szCs w:val="28"/>
        </w:rPr>
      </w:pPr>
      <w:r>
        <w:rPr>
          <w:rFonts w:ascii="Times New Roman" w:hAnsi="Times New Roman" w:cs="Times New Roman"/>
          <w:sz w:val="24"/>
          <w:szCs w:val="28"/>
        </w:rPr>
        <w:t>Assente giustificato: Gabriele Marino.</w:t>
      </w:r>
    </w:p>
    <w:p w:rsidR="00EC11C8" w:rsidRPr="004C2085" w:rsidRDefault="00EC11C8" w:rsidP="00EC11C8">
      <w:pPr>
        <w:spacing w:after="0"/>
        <w:jc w:val="both"/>
        <w:rPr>
          <w:rFonts w:ascii="Times New Roman" w:hAnsi="Times New Roman" w:cs="Times New Roman"/>
          <w:sz w:val="24"/>
          <w:szCs w:val="28"/>
        </w:rPr>
      </w:pPr>
      <w:r w:rsidRPr="004C2085">
        <w:rPr>
          <w:rFonts w:ascii="Times New Roman" w:hAnsi="Times New Roman" w:cs="Times New Roman"/>
          <w:sz w:val="24"/>
          <w:szCs w:val="28"/>
        </w:rPr>
        <w:t>Verbalizzante: Giada Voci.</w:t>
      </w:r>
    </w:p>
    <w:p w:rsidR="00EC11C8" w:rsidRPr="004C2085" w:rsidRDefault="00EC11C8" w:rsidP="00EC11C8">
      <w:pPr>
        <w:spacing w:after="0"/>
        <w:jc w:val="both"/>
        <w:rPr>
          <w:rFonts w:ascii="Times New Roman" w:hAnsi="Times New Roman" w:cs="Times New Roman"/>
          <w:sz w:val="24"/>
          <w:szCs w:val="28"/>
        </w:rPr>
      </w:pPr>
      <w:r w:rsidRPr="004C2085">
        <w:rPr>
          <w:rFonts w:ascii="Times New Roman" w:hAnsi="Times New Roman" w:cs="Times New Roman"/>
          <w:sz w:val="24"/>
          <w:szCs w:val="28"/>
        </w:rPr>
        <w:t>Fine della riunione: ore 16:</w:t>
      </w:r>
      <w:r>
        <w:rPr>
          <w:rFonts w:ascii="Times New Roman" w:hAnsi="Times New Roman" w:cs="Times New Roman"/>
          <w:sz w:val="24"/>
          <w:szCs w:val="28"/>
        </w:rPr>
        <w:t>0</w:t>
      </w:r>
      <w:r w:rsidRPr="004C2085">
        <w:rPr>
          <w:rFonts w:ascii="Times New Roman" w:hAnsi="Times New Roman" w:cs="Times New Roman"/>
          <w:sz w:val="24"/>
          <w:szCs w:val="28"/>
        </w:rPr>
        <w:t>0.</w:t>
      </w:r>
    </w:p>
    <w:p w:rsidR="00EC11C8" w:rsidRPr="004C2085" w:rsidRDefault="00EC11C8" w:rsidP="00EC11C8">
      <w:pPr>
        <w:spacing w:after="0"/>
        <w:jc w:val="both"/>
        <w:rPr>
          <w:rFonts w:ascii="Times New Roman" w:hAnsi="Times New Roman" w:cs="Times New Roman"/>
          <w:sz w:val="24"/>
          <w:szCs w:val="28"/>
        </w:rPr>
      </w:pPr>
    </w:p>
    <w:p w:rsidR="00EC11C8" w:rsidRPr="004C2085" w:rsidRDefault="00EC11C8" w:rsidP="00EC11C8">
      <w:pPr>
        <w:spacing w:after="0"/>
        <w:jc w:val="both"/>
        <w:rPr>
          <w:rFonts w:ascii="Times New Roman" w:hAnsi="Times New Roman" w:cs="Times New Roman"/>
          <w:sz w:val="24"/>
          <w:szCs w:val="28"/>
        </w:rPr>
      </w:pPr>
      <w:r w:rsidRPr="004C2085">
        <w:rPr>
          <w:rFonts w:ascii="Times New Roman" w:hAnsi="Times New Roman" w:cs="Times New Roman"/>
          <w:sz w:val="24"/>
          <w:szCs w:val="28"/>
        </w:rPr>
        <w:t>Ordine del Giorno:</w:t>
      </w:r>
    </w:p>
    <w:p w:rsidR="00EC11C8" w:rsidRPr="001F4A7E" w:rsidRDefault="00EC11C8" w:rsidP="00EC11C8">
      <w:pPr>
        <w:numPr>
          <w:ilvl w:val="0"/>
          <w:numId w:val="1"/>
        </w:numPr>
        <w:spacing w:after="0" w:line="240" w:lineRule="auto"/>
        <w:ind w:left="0" w:firstLine="0"/>
        <w:rPr>
          <w:rFonts w:ascii="Times New Roman" w:hAnsi="Times New Roman" w:cs="Times New Roman"/>
          <w:sz w:val="24"/>
          <w:szCs w:val="28"/>
        </w:rPr>
      </w:pPr>
      <w:r w:rsidRPr="001F4A7E">
        <w:rPr>
          <w:rFonts w:ascii="Times New Roman" w:hAnsi="Times New Roman" w:cs="Times New Roman"/>
          <w:sz w:val="24"/>
          <w:szCs w:val="28"/>
        </w:rPr>
        <w:t>Aggiornamento sui lavori della Commissione;</w:t>
      </w:r>
    </w:p>
    <w:p w:rsidR="00EC11C8" w:rsidRPr="001F4A7E" w:rsidRDefault="00EC11C8" w:rsidP="00EC11C8">
      <w:pPr>
        <w:numPr>
          <w:ilvl w:val="0"/>
          <w:numId w:val="1"/>
        </w:numPr>
        <w:spacing w:after="0" w:line="240" w:lineRule="auto"/>
        <w:ind w:hanging="720"/>
        <w:rPr>
          <w:rFonts w:ascii="Times New Roman" w:hAnsi="Times New Roman" w:cs="Times New Roman"/>
          <w:sz w:val="24"/>
          <w:szCs w:val="28"/>
        </w:rPr>
      </w:pPr>
      <w:r w:rsidRPr="001F4A7E">
        <w:rPr>
          <w:rFonts w:ascii="Times New Roman" w:hAnsi="Times New Roman" w:cs="Times New Roman"/>
          <w:sz w:val="24"/>
          <w:szCs w:val="28"/>
        </w:rPr>
        <w:t>Condivisione dei materiali raccolti e confronto sulle tematiche di competenza;</w:t>
      </w:r>
    </w:p>
    <w:p w:rsidR="00EC11C8" w:rsidRPr="001F4A7E" w:rsidRDefault="00EC11C8" w:rsidP="00EC11C8">
      <w:pPr>
        <w:numPr>
          <w:ilvl w:val="0"/>
          <w:numId w:val="1"/>
        </w:numPr>
        <w:spacing w:after="0" w:line="240" w:lineRule="auto"/>
        <w:ind w:hanging="720"/>
        <w:rPr>
          <w:rFonts w:ascii="Times New Roman" w:hAnsi="Times New Roman" w:cs="Times New Roman"/>
          <w:sz w:val="24"/>
          <w:szCs w:val="28"/>
        </w:rPr>
      </w:pPr>
      <w:r w:rsidRPr="001F4A7E">
        <w:rPr>
          <w:rFonts w:ascii="Times New Roman" w:hAnsi="Times New Roman" w:cs="Times New Roman"/>
          <w:sz w:val="24"/>
          <w:szCs w:val="28"/>
        </w:rPr>
        <w:t>Comunicazioni.</w:t>
      </w:r>
    </w:p>
    <w:p w:rsidR="00EC11C8" w:rsidRPr="004C2085" w:rsidRDefault="00EC11C8" w:rsidP="00EC11C8">
      <w:pPr>
        <w:spacing w:after="0"/>
        <w:jc w:val="both"/>
        <w:rPr>
          <w:rFonts w:ascii="Times New Roman" w:hAnsi="Times New Roman" w:cs="Times New Roman"/>
          <w:sz w:val="24"/>
          <w:szCs w:val="28"/>
        </w:rPr>
      </w:pPr>
    </w:p>
    <w:p w:rsidR="00EC11C8" w:rsidRDefault="00EC11C8" w:rsidP="00EC11C8">
      <w:pPr>
        <w:spacing w:after="0"/>
        <w:jc w:val="both"/>
        <w:rPr>
          <w:rFonts w:ascii="Times New Roman" w:hAnsi="Times New Roman" w:cs="Times New Roman"/>
          <w:sz w:val="24"/>
          <w:szCs w:val="28"/>
        </w:rPr>
      </w:pPr>
      <w:r w:rsidRPr="004C2085">
        <w:rPr>
          <w:rFonts w:ascii="Times New Roman" w:hAnsi="Times New Roman" w:cs="Times New Roman"/>
          <w:sz w:val="24"/>
          <w:szCs w:val="28"/>
        </w:rPr>
        <w:t xml:space="preserve">Il Referente Giuliano Frittelli apre i lavori </w:t>
      </w:r>
      <w:r>
        <w:rPr>
          <w:rFonts w:ascii="Times New Roman" w:hAnsi="Times New Roman" w:cs="Times New Roman"/>
          <w:sz w:val="24"/>
          <w:szCs w:val="28"/>
        </w:rPr>
        <w:t>e chiede al</w:t>
      </w:r>
      <w:r w:rsidRPr="004C2085">
        <w:rPr>
          <w:rFonts w:ascii="Times New Roman" w:hAnsi="Times New Roman" w:cs="Times New Roman"/>
          <w:sz w:val="24"/>
          <w:szCs w:val="28"/>
        </w:rPr>
        <w:t xml:space="preserve">la Segretaria Giada Voci </w:t>
      </w:r>
      <w:r>
        <w:rPr>
          <w:rFonts w:ascii="Times New Roman" w:hAnsi="Times New Roman" w:cs="Times New Roman"/>
          <w:sz w:val="24"/>
          <w:szCs w:val="28"/>
        </w:rPr>
        <w:t xml:space="preserve">di </w:t>
      </w:r>
      <w:r w:rsidRPr="004C2085">
        <w:rPr>
          <w:rFonts w:ascii="Times New Roman" w:hAnsi="Times New Roman" w:cs="Times New Roman"/>
          <w:sz w:val="24"/>
          <w:szCs w:val="28"/>
        </w:rPr>
        <w:t>dare lettura dei punti all'ordine del giorno</w:t>
      </w:r>
      <w:r>
        <w:rPr>
          <w:rFonts w:ascii="Times New Roman" w:hAnsi="Times New Roman" w:cs="Times New Roman"/>
          <w:sz w:val="24"/>
          <w:szCs w:val="28"/>
        </w:rPr>
        <w:t xml:space="preserve">. Successivamente, in relazione ai primi due punti, </w:t>
      </w:r>
      <w:r w:rsidRPr="004C2085">
        <w:rPr>
          <w:rFonts w:ascii="Times New Roman" w:hAnsi="Times New Roman" w:cs="Times New Roman"/>
          <w:sz w:val="24"/>
          <w:szCs w:val="28"/>
        </w:rPr>
        <w:t xml:space="preserve">invita i Componenti a una breve </w:t>
      </w:r>
      <w:r>
        <w:rPr>
          <w:rFonts w:ascii="Times New Roman" w:hAnsi="Times New Roman" w:cs="Times New Roman"/>
          <w:sz w:val="24"/>
          <w:szCs w:val="28"/>
        </w:rPr>
        <w:t>descrizione delle attività finora svolte.</w:t>
      </w:r>
    </w:p>
    <w:p w:rsidR="00EC11C8" w:rsidRPr="00FB4A54" w:rsidRDefault="00EC11C8" w:rsidP="00EC11C8">
      <w:pPr>
        <w:pStyle w:val="Paragrafoelenco"/>
        <w:numPr>
          <w:ilvl w:val="0"/>
          <w:numId w:val="2"/>
        </w:numPr>
        <w:spacing w:after="0"/>
        <w:ind w:left="284" w:hanging="284"/>
        <w:jc w:val="both"/>
        <w:rPr>
          <w:rFonts w:ascii="Times New Roman" w:hAnsi="Times New Roman" w:cs="Times New Roman"/>
          <w:sz w:val="24"/>
          <w:szCs w:val="28"/>
        </w:rPr>
      </w:pPr>
      <w:r w:rsidRPr="00FB4A54">
        <w:rPr>
          <w:rFonts w:ascii="Times New Roman" w:hAnsi="Times New Roman" w:cs="Times New Roman"/>
          <w:sz w:val="24"/>
          <w:szCs w:val="28"/>
        </w:rPr>
        <w:t xml:space="preserve">Interviene per prima la Componente Denisa </w:t>
      </w:r>
      <w:proofErr w:type="spellStart"/>
      <w:r w:rsidRPr="00FB4A54">
        <w:rPr>
          <w:rFonts w:ascii="Times New Roman" w:hAnsi="Times New Roman" w:cs="Times New Roman"/>
          <w:sz w:val="24"/>
          <w:szCs w:val="28"/>
        </w:rPr>
        <w:t>Muresan</w:t>
      </w:r>
      <w:proofErr w:type="spellEnd"/>
      <w:r w:rsidRPr="00FB4A54">
        <w:rPr>
          <w:rFonts w:ascii="Times New Roman" w:hAnsi="Times New Roman" w:cs="Times New Roman"/>
          <w:sz w:val="24"/>
          <w:szCs w:val="28"/>
        </w:rPr>
        <w:t xml:space="preserve">, che illustra il documento condiviso prima dell'inizio della riunione, contenente una panoramica sullo stato delle audiodescrizioni in Italia. Il lavoro intende restituire una visione complessiva dell'esperienza dell'utente finale, prendendo in esame l'offerta disponibile nei diversi ambiti: televisione pubblica e privata, cinema, spettacoli dal vivo, luoghi della cultura e sport. Su invito della Componente, la Segretaria dà lettura del riepilogo contenuto del documento e dei possibili ambiti di lavoro. </w:t>
      </w:r>
      <w:proofErr w:type="spellStart"/>
      <w:r w:rsidRPr="00FB4A54">
        <w:rPr>
          <w:rFonts w:ascii="Times New Roman" w:hAnsi="Times New Roman" w:cs="Times New Roman"/>
          <w:sz w:val="24"/>
          <w:szCs w:val="28"/>
        </w:rPr>
        <w:t>Muresan</w:t>
      </w:r>
      <w:proofErr w:type="spellEnd"/>
      <w:r w:rsidRPr="00FB4A54">
        <w:rPr>
          <w:rFonts w:ascii="Times New Roman" w:hAnsi="Times New Roman" w:cs="Times New Roman"/>
          <w:sz w:val="24"/>
          <w:szCs w:val="28"/>
        </w:rPr>
        <w:t xml:space="preserve"> approfondisce quindi quanto emerso dalle proprie ricerche, evidenziando in particolare la frammentazione dell’offerta nei diversi settori analizzati.</w:t>
      </w:r>
    </w:p>
    <w:p w:rsidR="00EC11C8" w:rsidRDefault="00EC11C8" w:rsidP="00EC11C8">
      <w:pPr>
        <w:pStyle w:val="Paragrafoelenco"/>
        <w:numPr>
          <w:ilvl w:val="0"/>
          <w:numId w:val="2"/>
        </w:numPr>
        <w:spacing w:after="0"/>
        <w:ind w:left="284"/>
        <w:jc w:val="both"/>
        <w:rPr>
          <w:rFonts w:ascii="Times New Roman" w:hAnsi="Times New Roman" w:cs="Times New Roman"/>
          <w:sz w:val="24"/>
          <w:szCs w:val="28"/>
        </w:rPr>
      </w:pPr>
      <w:r w:rsidRPr="0004428A">
        <w:rPr>
          <w:rFonts w:ascii="Times New Roman" w:hAnsi="Times New Roman" w:cs="Times New Roman"/>
          <w:sz w:val="24"/>
          <w:szCs w:val="28"/>
        </w:rPr>
        <w:t>Prende poi la parola la Componente Irene Balbo, che riferisce in merito alle ricerche svolte sulle audiodescrizioni, con particolare attenzione alle piattaforme streaming e al confronto con altri Paesi europei ed extraeuropei. Evidenzia la presenza di diverse linee guida che, pur condividendo parametri comuni, variano anche in relazione ai diversi contesti culturali.</w:t>
      </w:r>
      <w:r>
        <w:rPr>
          <w:rFonts w:ascii="Times New Roman" w:hAnsi="Times New Roman" w:cs="Times New Roman"/>
          <w:sz w:val="24"/>
          <w:szCs w:val="28"/>
        </w:rPr>
        <w:t xml:space="preserve"> </w:t>
      </w:r>
      <w:r w:rsidRPr="0004428A">
        <w:rPr>
          <w:rFonts w:ascii="Times New Roman" w:hAnsi="Times New Roman" w:cs="Times New Roman"/>
          <w:sz w:val="24"/>
          <w:szCs w:val="28"/>
        </w:rPr>
        <w:t xml:space="preserve">Richiamando il documento di </w:t>
      </w:r>
      <w:proofErr w:type="spellStart"/>
      <w:r w:rsidRPr="0004428A">
        <w:rPr>
          <w:rFonts w:ascii="Times New Roman" w:hAnsi="Times New Roman" w:cs="Times New Roman"/>
          <w:sz w:val="24"/>
          <w:szCs w:val="28"/>
        </w:rPr>
        <w:t>Muresan</w:t>
      </w:r>
      <w:proofErr w:type="spellEnd"/>
      <w:r w:rsidRPr="0004428A">
        <w:rPr>
          <w:rFonts w:ascii="Times New Roman" w:hAnsi="Times New Roman" w:cs="Times New Roman"/>
          <w:sz w:val="24"/>
          <w:szCs w:val="28"/>
        </w:rPr>
        <w:t xml:space="preserve">, propone inoltre di integrare il riferimento all’app Connect Me Too, utilizzata anche in ambito teatrale. Sottolinea </w:t>
      </w:r>
      <w:r>
        <w:rPr>
          <w:rFonts w:ascii="Times New Roman" w:hAnsi="Times New Roman" w:cs="Times New Roman"/>
          <w:sz w:val="24"/>
          <w:szCs w:val="28"/>
        </w:rPr>
        <w:t>poi</w:t>
      </w:r>
      <w:r w:rsidRPr="0004428A">
        <w:rPr>
          <w:rFonts w:ascii="Times New Roman" w:hAnsi="Times New Roman" w:cs="Times New Roman"/>
          <w:sz w:val="24"/>
          <w:szCs w:val="28"/>
        </w:rPr>
        <w:t xml:space="preserve"> l’importanza di promuovere non solo la realizzazione</w:t>
      </w:r>
      <w:r>
        <w:rPr>
          <w:rFonts w:ascii="Times New Roman" w:hAnsi="Times New Roman" w:cs="Times New Roman"/>
          <w:sz w:val="24"/>
          <w:szCs w:val="28"/>
        </w:rPr>
        <w:t xml:space="preserve"> delle audiodescrizioni, incentivate dal Tax Credit,</w:t>
      </w:r>
      <w:r w:rsidRPr="0004428A">
        <w:rPr>
          <w:rFonts w:ascii="Times New Roman" w:hAnsi="Times New Roman" w:cs="Times New Roman"/>
          <w:sz w:val="24"/>
          <w:szCs w:val="28"/>
        </w:rPr>
        <w:t xml:space="preserve"> ma anche la diffusione</w:t>
      </w:r>
      <w:r>
        <w:rPr>
          <w:rFonts w:ascii="Times New Roman" w:hAnsi="Times New Roman" w:cs="Times New Roman"/>
          <w:sz w:val="24"/>
          <w:szCs w:val="28"/>
        </w:rPr>
        <w:t xml:space="preserve">. </w:t>
      </w:r>
      <w:r w:rsidRPr="0004428A">
        <w:rPr>
          <w:rFonts w:ascii="Times New Roman" w:hAnsi="Times New Roman" w:cs="Times New Roman"/>
          <w:sz w:val="24"/>
          <w:szCs w:val="28"/>
        </w:rPr>
        <w:t xml:space="preserve">Si riserva </w:t>
      </w:r>
      <w:r>
        <w:rPr>
          <w:rFonts w:ascii="Times New Roman" w:hAnsi="Times New Roman" w:cs="Times New Roman"/>
          <w:sz w:val="24"/>
          <w:szCs w:val="28"/>
        </w:rPr>
        <w:t xml:space="preserve">infine </w:t>
      </w:r>
      <w:r w:rsidRPr="0004428A">
        <w:rPr>
          <w:rFonts w:ascii="Times New Roman" w:hAnsi="Times New Roman" w:cs="Times New Roman"/>
          <w:sz w:val="24"/>
          <w:szCs w:val="28"/>
        </w:rPr>
        <w:t>di trasmettere al più presto il documento definitivo</w:t>
      </w:r>
      <w:r>
        <w:rPr>
          <w:rFonts w:ascii="Times New Roman" w:hAnsi="Times New Roman" w:cs="Times New Roman"/>
          <w:sz w:val="24"/>
          <w:szCs w:val="28"/>
        </w:rPr>
        <w:t>.</w:t>
      </w:r>
    </w:p>
    <w:p w:rsidR="00EC11C8" w:rsidRDefault="00EC11C8" w:rsidP="00EC11C8">
      <w:pPr>
        <w:pStyle w:val="Paragrafoelenco"/>
        <w:numPr>
          <w:ilvl w:val="0"/>
          <w:numId w:val="2"/>
        </w:numPr>
        <w:spacing w:after="0"/>
        <w:ind w:left="284" w:hanging="284"/>
        <w:jc w:val="both"/>
        <w:rPr>
          <w:rFonts w:ascii="Times New Roman" w:hAnsi="Times New Roman" w:cs="Times New Roman"/>
          <w:sz w:val="24"/>
          <w:szCs w:val="28"/>
        </w:rPr>
      </w:pPr>
      <w:r w:rsidRPr="00470290">
        <w:rPr>
          <w:rFonts w:ascii="Times New Roman" w:hAnsi="Times New Roman" w:cs="Times New Roman"/>
          <w:sz w:val="24"/>
          <w:szCs w:val="28"/>
        </w:rPr>
        <w:t xml:space="preserve">Segue l'intervento del Componente Michele Landolfo che comunica di aver svolto una ricerca sul panorama italiano, europeo e statunitense, accomunato dal riferimento a linee guida internazionali. Si sofferma quindi sull’offerta delle emittenti pubbliche e private e delle principali piattaforme streaming, evidenziando come queste ultime dispongano di sistemi maggiormente consolidati. Suggerisce inoltre di segnalare alla Rai che la categoria dedicata alle audiodescrizioni risulta attualmente presente su </w:t>
      </w:r>
      <w:proofErr w:type="spellStart"/>
      <w:r w:rsidRPr="00470290">
        <w:rPr>
          <w:rFonts w:ascii="Times New Roman" w:hAnsi="Times New Roman" w:cs="Times New Roman"/>
          <w:sz w:val="24"/>
          <w:szCs w:val="28"/>
        </w:rPr>
        <w:t>RaiPlay</w:t>
      </w:r>
      <w:proofErr w:type="spellEnd"/>
      <w:r w:rsidRPr="00470290">
        <w:rPr>
          <w:rFonts w:ascii="Times New Roman" w:hAnsi="Times New Roman" w:cs="Times New Roman"/>
          <w:sz w:val="24"/>
          <w:szCs w:val="28"/>
        </w:rPr>
        <w:t xml:space="preserve"> Sound ma non su </w:t>
      </w:r>
      <w:proofErr w:type="spellStart"/>
      <w:r w:rsidRPr="00470290">
        <w:rPr>
          <w:rFonts w:ascii="Times New Roman" w:hAnsi="Times New Roman" w:cs="Times New Roman"/>
          <w:sz w:val="24"/>
          <w:szCs w:val="28"/>
        </w:rPr>
        <w:t>RaiPlay</w:t>
      </w:r>
      <w:proofErr w:type="spellEnd"/>
      <w:r w:rsidRPr="00470290">
        <w:rPr>
          <w:rFonts w:ascii="Times New Roman" w:hAnsi="Times New Roman" w:cs="Times New Roman"/>
          <w:sz w:val="24"/>
          <w:szCs w:val="28"/>
        </w:rPr>
        <w:t>.</w:t>
      </w:r>
      <w:r>
        <w:rPr>
          <w:rFonts w:ascii="Times New Roman" w:hAnsi="Times New Roman" w:cs="Times New Roman"/>
          <w:sz w:val="24"/>
          <w:szCs w:val="28"/>
        </w:rPr>
        <w:t xml:space="preserve"> </w:t>
      </w:r>
      <w:r w:rsidRPr="00470290">
        <w:rPr>
          <w:rFonts w:ascii="Times New Roman" w:hAnsi="Times New Roman" w:cs="Times New Roman"/>
          <w:sz w:val="24"/>
          <w:szCs w:val="28"/>
        </w:rPr>
        <w:t>Richiama inoltre alcune applicazioni private sviluppate per colmare l</w:t>
      </w:r>
      <w:r>
        <w:rPr>
          <w:rFonts w:ascii="Times New Roman" w:hAnsi="Times New Roman" w:cs="Times New Roman"/>
          <w:sz w:val="24"/>
          <w:szCs w:val="28"/>
        </w:rPr>
        <w:t>a mancanza di audiodescrizioni per esempio al cinema per poi fare riferimento alle tecnologie per l'audiodescrizione di eventi in tempo reale, sottolineando la necessità di specifiche competenze da parte dell'</w:t>
      </w:r>
      <w:proofErr w:type="spellStart"/>
      <w:r>
        <w:rPr>
          <w:rFonts w:ascii="Times New Roman" w:hAnsi="Times New Roman" w:cs="Times New Roman"/>
          <w:sz w:val="24"/>
          <w:szCs w:val="28"/>
        </w:rPr>
        <w:t>audiodescrittore</w:t>
      </w:r>
      <w:proofErr w:type="spellEnd"/>
      <w:r>
        <w:rPr>
          <w:rFonts w:ascii="Times New Roman" w:hAnsi="Times New Roman" w:cs="Times New Roman"/>
          <w:sz w:val="24"/>
          <w:szCs w:val="28"/>
        </w:rPr>
        <w:t>. Si riserva infine di condividere a breve gli esiti della ricerca.</w:t>
      </w:r>
    </w:p>
    <w:p w:rsidR="00EC11C8" w:rsidRPr="00BE35F4" w:rsidRDefault="00EC11C8" w:rsidP="00EC11C8">
      <w:pPr>
        <w:pStyle w:val="Paragrafoelenco"/>
        <w:numPr>
          <w:ilvl w:val="0"/>
          <w:numId w:val="2"/>
        </w:numPr>
        <w:spacing w:after="0"/>
        <w:ind w:left="284" w:hanging="284"/>
        <w:jc w:val="both"/>
        <w:rPr>
          <w:rFonts w:ascii="Times New Roman" w:hAnsi="Times New Roman" w:cs="Times New Roman"/>
          <w:sz w:val="24"/>
          <w:szCs w:val="28"/>
        </w:rPr>
      </w:pPr>
      <w:r>
        <w:rPr>
          <w:rFonts w:ascii="Times New Roman" w:hAnsi="Times New Roman" w:cs="Times New Roman"/>
          <w:sz w:val="24"/>
          <w:szCs w:val="28"/>
        </w:rPr>
        <w:t xml:space="preserve">A seguire, il Referente Frittelli riferisce di aver effettuato diverse segnalazioni, l'ultima delle quali relativa alla mancata traduzione vocale delle interviste in lingua originale nei telegiornali, attualmente resa soltanto tramite sottotitoli e quindi non fruibile dalle persone non vedenti; al momento non è pervenuto alcun riscontro. In merito al tax credit, comunica che, d'intesa con la Vicepresidente UICI, è in attesa della definizione degli incontri con le istituzioni competenti e di aver richiesto alla Presidenza la possibilità di un'audizione presso la Commissione Cultura. Dopo </w:t>
      </w:r>
      <w:r>
        <w:rPr>
          <w:rFonts w:ascii="Times New Roman" w:hAnsi="Times New Roman" w:cs="Times New Roman"/>
          <w:sz w:val="24"/>
          <w:szCs w:val="28"/>
        </w:rPr>
        <w:lastRenderedPageBreak/>
        <w:t>richiama alcune soluzioni tecnologiche, tra cui test effettuati su Sky e nuove funzionalità presenti su televisori di fascia medio-alta, capaci di leggere i sottotitoli e descrivere lo schermo. Sottolinea infine la necessità di favorire l'accesso alle audiodescrizioni indipendentemente dal dispositivo utilizzato.</w:t>
      </w:r>
    </w:p>
    <w:p w:rsidR="00EC11C8" w:rsidRDefault="00EC11C8" w:rsidP="00EC11C8">
      <w:pPr>
        <w:spacing w:after="0"/>
        <w:jc w:val="both"/>
        <w:rPr>
          <w:rFonts w:ascii="Times New Roman" w:hAnsi="Times New Roman" w:cs="Times New Roman"/>
          <w:sz w:val="24"/>
          <w:szCs w:val="28"/>
        </w:rPr>
      </w:pPr>
    </w:p>
    <w:p w:rsidR="00EC11C8" w:rsidRDefault="00EC11C8" w:rsidP="00EC11C8">
      <w:pPr>
        <w:spacing w:after="0"/>
        <w:jc w:val="both"/>
        <w:rPr>
          <w:rFonts w:ascii="Times New Roman" w:hAnsi="Times New Roman" w:cs="Times New Roman"/>
          <w:sz w:val="24"/>
          <w:szCs w:val="28"/>
        </w:rPr>
      </w:pPr>
      <w:r>
        <w:rPr>
          <w:rFonts w:ascii="Times New Roman" w:hAnsi="Times New Roman" w:cs="Times New Roman"/>
          <w:sz w:val="24"/>
          <w:szCs w:val="28"/>
        </w:rPr>
        <w:t xml:space="preserve">Il Referente Frittelli si congratula con i Componenti per il lavoro svolto e li invita a condividere i documenti prodotti nella chat WhatsApp dedicata, così da consentire eventuali integrazioni, e successivamente a trasmetterli alla Segretaria Voci per la raccolta nella cartella Dropbox del GdL5. Accoglie inoltre la proposta della Componente </w:t>
      </w:r>
      <w:proofErr w:type="spellStart"/>
      <w:r>
        <w:rPr>
          <w:rFonts w:ascii="Times New Roman" w:hAnsi="Times New Roman" w:cs="Times New Roman"/>
          <w:sz w:val="24"/>
          <w:szCs w:val="28"/>
        </w:rPr>
        <w:t>Muresan</w:t>
      </w:r>
      <w:proofErr w:type="spellEnd"/>
      <w:r>
        <w:rPr>
          <w:rFonts w:ascii="Times New Roman" w:hAnsi="Times New Roman" w:cs="Times New Roman"/>
          <w:sz w:val="24"/>
          <w:szCs w:val="28"/>
        </w:rPr>
        <w:t xml:space="preserve"> di organizzare incontri tecnici con esperti del settore, al fine di acquisire ulteriori elementi di approfondimento.</w:t>
      </w:r>
    </w:p>
    <w:p w:rsidR="00EC11C8" w:rsidRDefault="00EC11C8" w:rsidP="00EC11C8">
      <w:pPr>
        <w:spacing w:after="0"/>
        <w:jc w:val="both"/>
        <w:rPr>
          <w:rFonts w:ascii="Times New Roman" w:hAnsi="Times New Roman" w:cs="Times New Roman"/>
          <w:sz w:val="24"/>
          <w:szCs w:val="28"/>
        </w:rPr>
      </w:pPr>
    </w:p>
    <w:p w:rsidR="00EC11C8" w:rsidRDefault="00EC11C8" w:rsidP="00EC11C8">
      <w:pPr>
        <w:spacing w:after="0"/>
        <w:jc w:val="both"/>
        <w:rPr>
          <w:rFonts w:ascii="Times New Roman" w:hAnsi="Times New Roman" w:cs="Times New Roman"/>
          <w:sz w:val="24"/>
          <w:szCs w:val="28"/>
        </w:rPr>
      </w:pPr>
      <w:r>
        <w:rPr>
          <w:rFonts w:ascii="Times New Roman" w:hAnsi="Times New Roman" w:cs="Times New Roman"/>
          <w:sz w:val="24"/>
          <w:szCs w:val="28"/>
        </w:rPr>
        <w:t xml:space="preserve">Con il punto 3 all'ordine del giorno, la discussione prosegue prima con un confronto sulle applicazioni dedicate alle audiodescrizioni, sia in ambito televisivo sia per gli eventi </w:t>
      </w:r>
      <w:r w:rsidRPr="00B34190">
        <w:rPr>
          <w:rFonts w:ascii="Times New Roman" w:hAnsi="Times New Roman" w:cs="Times New Roman"/>
          <w:i/>
          <w:sz w:val="24"/>
          <w:szCs w:val="28"/>
        </w:rPr>
        <w:t>live</w:t>
      </w:r>
      <w:r>
        <w:rPr>
          <w:rFonts w:ascii="Times New Roman" w:hAnsi="Times New Roman" w:cs="Times New Roman"/>
          <w:sz w:val="24"/>
          <w:szCs w:val="28"/>
        </w:rPr>
        <w:t xml:space="preserve"> e poi sull'impiego dell'intelligenza artificiale. </w:t>
      </w:r>
      <w:r w:rsidRPr="00904981">
        <w:rPr>
          <w:rFonts w:ascii="Times New Roman" w:hAnsi="Times New Roman" w:cs="Times New Roman"/>
          <w:sz w:val="24"/>
          <w:szCs w:val="28"/>
        </w:rPr>
        <w:t>In particolare, si riflette sul suo possibile supporto nelle attività di ricerca, fermo restando la necessità di reperire informazioni corrette, e sull’utilizzo di voci generate dall’IA per i contenuti audio, rispetto al quale viene evidenziata l’esigenza di garantire adeguati standard di qualità.</w:t>
      </w:r>
    </w:p>
    <w:p w:rsidR="00EC11C8" w:rsidRDefault="00EC11C8" w:rsidP="00EC11C8">
      <w:pPr>
        <w:spacing w:after="0"/>
        <w:jc w:val="both"/>
        <w:rPr>
          <w:rFonts w:ascii="Times New Roman" w:hAnsi="Times New Roman" w:cs="Times New Roman"/>
          <w:sz w:val="24"/>
          <w:szCs w:val="28"/>
        </w:rPr>
      </w:pPr>
    </w:p>
    <w:p w:rsidR="00EC11C8" w:rsidRDefault="00EC11C8" w:rsidP="00EC11C8">
      <w:pPr>
        <w:spacing w:after="0"/>
        <w:jc w:val="both"/>
        <w:rPr>
          <w:rFonts w:ascii="Times New Roman" w:hAnsi="Times New Roman" w:cs="Times New Roman"/>
          <w:sz w:val="24"/>
          <w:szCs w:val="28"/>
        </w:rPr>
      </w:pPr>
      <w:r>
        <w:rPr>
          <w:rFonts w:ascii="Times New Roman" w:hAnsi="Times New Roman" w:cs="Times New Roman"/>
          <w:sz w:val="24"/>
          <w:szCs w:val="28"/>
        </w:rPr>
        <w:t>Il Gruppo concorda infine di proseguire nella raccolta di informazioni, testare le applicazioni disponibili e approfondire ulteriormente i documenti finora elaborati.</w:t>
      </w:r>
    </w:p>
    <w:p w:rsidR="00EC11C8" w:rsidRPr="004C2085" w:rsidRDefault="00EC11C8" w:rsidP="00EC11C8">
      <w:pPr>
        <w:spacing w:after="0"/>
        <w:jc w:val="both"/>
        <w:rPr>
          <w:rFonts w:ascii="Times New Roman" w:hAnsi="Times New Roman" w:cs="Times New Roman"/>
          <w:sz w:val="24"/>
          <w:szCs w:val="28"/>
        </w:rPr>
      </w:pPr>
    </w:p>
    <w:p w:rsidR="00EC11C8" w:rsidRPr="004C2085" w:rsidRDefault="00EC11C8" w:rsidP="00EC11C8">
      <w:pPr>
        <w:spacing w:after="0"/>
        <w:jc w:val="both"/>
        <w:rPr>
          <w:rFonts w:ascii="Times New Roman" w:hAnsi="Times New Roman" w:cs="Times New Roman"/>
          <w:sz w:val="24"/>
          <w:szCs w:val="28"/>
        </w:rPr>
      </w:pPr>
      <w:r w:rsidRPr="004C2085">
        <w:rPr>
          <w:rFonts w:ascii="Times New Roman" w:hAnsi="Times New Roman" w:cs="Times New Roman"/>
          <w:sz w:val="24"/>
          <w:szCs w:val="28"/>
        </w:rPr>
        <w:t>Non essendovi ulteriori interventi, la riunione si conclude alle ore 16:</w:t>
      </w:r>
      <w:r>
        <w:rPr>
          <w:rFonts w:ascii="Times New Roman" w:hAnsi="Times New Roman" w:cs="Times New Roman"/>
          <w:sz w:val="24"/>
          <w:szCs w:val="28"/>
        </w:rPr>
        <w:t>0</w:t>
      </w:r>
      <w:r w:rsidRPr="004C2085">
        <w:rPr>
          <w:rFonts w:ascii="Times New Roman" w:hAnsi="Times New Roman" w:cs="Times New Roman"/>
          <w:sz w:val="24"/>
          <w:szCs w:val="28"/>
        </w:rPr>
        <w:t>0.</w:t>
      </w:r>
    </w:p>
    <w:p w:rsidR="006F6E19" w:rsidRDefault="006F6E19">
      <w:bookmarkStart w:id="0" w:name="_GoBack"/>
      <w:bookmarkEnd w:id="0"/>
    </w:p>
    <w:sectPr w:rsidR="006F6E1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8C2969"/>
    <w:multiLevelType w:val="hybridMultilevel"/>
    <w:tmpl w:val="FA5406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EA429A5"/>
    <w:multiLevelType w:val="hybridMultilevel"/>
    <w:tmpl w:val="5024D886"/>
    <w:lvl w:ilvl="0" w:tplc="04B26FF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1C8"/>
    <w:rsid w:val="006F6E19"/>
    <w:rsid w:val="00EC11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850144-6FFA-4905-989F-5AFE04516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C11C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C11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784</Words>
  <Characters>4471</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Unione Italiana Ciechi e Ipovedenti</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Giada Voci</dc:creator>
  <cp:keywords/>
  <dc:description/>
  <cp:lastModifiedBy>Giada Voci</cp:lastModifiedBy>
  <cp:revision>1</cp:revision>
  <dcterms:created xsi:type="dcterms:W3CDTF">2026-09-22T06:06:00Z</dcterms:created>
  <dcterms:modified xsi:type="dcterms:W3CDTF">2026-09-22T06:07:00Z</dcterms:modified>
</cp:coreProperties>
</file>